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Усть-Донецкий район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Муниципальное бюджетное общеобразовательное учреждение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Евсеевская</w:t>
      </w:r>
      <w:proofErr w:type="spellEnd"/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средняя общеобразовательная школа</w:t>
      </w:r>
    </w:p>
    <w:p w:rsidR="00E667D7" w:rsidRPr="00EF65EA" w:rsidRDefault="00E667D7" w:rsidP="00E667D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67D7" w:rsidRPr="00EF65EA" w:rsidRDefault="00E667D7" w:rsidP="00E667D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E667D7" w:rsidRPr="00EF65EA" w:rsidRDefault="00E667D7" w:rsidP="00E667D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МБОУ ЕСОШ 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от________2024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E667D7" w:rsidRPr="00EF65EA" w:rsidRDefault="00E667D7" w:rsidP="00E667D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____________________ Глухова Л.П.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 руководителя)   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  </w:t>
      </w:r>
      <w:r w:rsidRPr="00EF65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внеурочной деятельности «Функциональная грамотность»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учебный предмет, курс)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основное общее, _9 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классы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 ,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ч. в неделю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Быкадорова Надежда Анатольевна</w:t>
      </w: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(ФИО)</w:t>
      </w:r>
    </w:p>
    <w:p w:rsidR="00E667D7" w:rsidRPr="00EF65EA" w:rsidRDefault="00E667D7" w:rsidP="00E667D7">
      <w:pPr>
        <w:tabs>
          <w:tab w:val="left" w:pos="-142"/>
          <w:tab w:val="left" w:pos="0"/>
        </w:tabs>
        <w:spacing w:after="10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D7" w:rsidRPr="00EF65EA" w:rsidRDefault="00E667D7" w:rsidP="00E66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2024-2025</w:t>
      </w:r>
      <w:r w:rsidRPr="00EF65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учебный год</w:t>
      </w:r>
    </w:p>
    <w:p w:rsidR="00E667D7" w:rsidRPr="00EF65EA" w:rsidRDefault="00E667D7" w:rsidP="00E667D7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</w:p>
    <w:p w:rsidR="00D163B0" w:rsidRPr="00CD3B89" w:rsidRDefault="00D163B0" w:rsidP="00D163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Пояснительная записка</w:t>
      </w:r>
    </w:p>
    <w:p w:rsidR="00CD3B89" w:rsidRPr="00CD3B89" w:rsidRDefault="00CD3B89" w:rsidP="00CD3B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B89">
        <w:rPr>
          <w:rFonts w:ascii="Times New Roman" w:eastAsia="Calibri" w:hAnsi="Times New Roman" w:cs="Times New Roman"/>
          <w:sz w:val="24"/>
          <w:szCs w:val="24"/>
        </w:rPr>
        <w:t>Программа внеурочной деятельности разработана в соответствии с нормативно-правовыми актами Федерального, регионального уровней и нормативных документов Общеобразовательного учреждения:</w:t>
      </w:r>
    </w:p>
    <w:p w:rsidR="00CD3B89" w:rsidRPr="00CD3B89" w:rsidRDefault="00CD3B89" w:rsidP="00CD3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3B89">
        <w:rPr>
          <w:rFonts w:ascii="Times New Roman" w:eastAsia="Calibri" w:hAnsi="Times New Roman" w:cs="Times New Roman"/>
          <w:sz w:val="24"/>
          <w:szCs w:val="24"/>
        </w:rPr>
        <w:t xml:space="preserve">ст.28 «Компетенция, права, обязанности и ответственность образовательной организации» Федеральный Закон «Об образовании в Российской Федерации», утвержденный приказом от 29.12.2013 г. № 273; </w:t>
      </w:r>
    </w:p>
    <w:p w:rsidR="00CD3B89" w:rsidRPr="00CD3B89" w:rsidRDefault="00CD3B89" w:rsidP="00CD3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D3B89">
        <w:rPr>
          <w:rFonts w:ascii="Times New Roman" w:eastAsia="Calibri" w:hAnsi="Times New Roman" w:cs="Times New Roman"/>
          <w:sz w:val="24"/>
          <w:szCs w:val="24"/>
        </w:rPr>
        <w:t>требования Федерального государственного образовательного стандарта основного общего образования, утвержденные приказом Министерства образовании и науки Российской Федерации от 06.10.2009г. № 373;</w:t>
      </w:r>
      <w:proofErr w:type="gramEnd"/>
    </w:p>
    <w:p w:rsidR="00CD3B89" w:rsidRPr="00CD3B89" w:rsidRDefault="00CD3B89" w:rsidP="00CD3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22 сентября 2011 г. № 2357 «О внесении изменений в федеральный государственный образовательный стандарт основного общего образования»; </w:t>
      </w:r>
    </w:p>
    <w:p w:rsidR="00CD3B89" w:rsidRPr="00CD3B89" w:rsidRDefault="00CD3B89" w:rsidP="00CD3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Общая характеристика курса внеурочной деятельности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внеурочной деятельности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– 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Программа нацелена на развитие способности человека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формулировать, применять и интерпретировать математику в разнообразных контекстах.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проблемы, возникающие в окружающей действительности, которые могут быть решены средствами математики;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эти проблемы на языке математики;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эти проблемы, используя математические факты и методы;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использованные методы решения;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-интерпретировать полученные результаты с учетом поставленной проблемы.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грамотность </w:t>
      </w: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компонент предметной функциональной грамотности включает следующие характеристики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Понимание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Владение математическими фактами (принадлежность, истинность, </w:t>
      </w:r>
      <w:proofErr w:type="spell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использование математического языка для решения учебных задач, построения математических суждений.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Составляющая математической функциональной грамотности — понимание учеником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этой составляющей в программе обеспечивает комплекс из шести групп математических заданий:</w:t>
      </w:r>
    </w:p>
    <w:p w:rsidR="00CD3B89" w:rsidRPr="00CD3B89" w:rsidRDefault="00CD3B89" w:rsidP="00CD3B8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показывающие перспективу их практического использования в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жизни;</w:t>
      </w:r>
    </w:p>
    <w:p w:rsidR="00CD3B89" w:rsidRPr="00CD3B89" w:rsidRDefault="00CD3B89" w:rsidP="00CD3B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Упражнения, связанные с решением при помощи арифметических знаний проблем,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возникающих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жизни;</w:t>
      </w:r>
    </w:p>
    <w:p w:rsidR="00CD3B89" w:rsidRPr="00CD3B89" w:rsidRDefault="00CD3B89" w:rsidP="00CD3B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решение проблем и ситуаций, связанных с ориентацией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плоскости и в пространстве на основе знаний о геометрических фигурах, их измерении;</w:t>
      </w:r>
    </w:p>
    <w:p w:rsidR="00CD3B89" w:rsidRPr="00CD3B89" w:rsidRDefault="00CD3B89" w:rsidP="00CD3B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решение разнообразных задач, связанных с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бытовыми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жизненными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ситуациями (покупка, измерение, взвешивание и др.);</w:t>
      </w:r>
    </w:p>
    <w:p w:rsidR="00CD3B89" w:rsidRPr="00CD3B89" w:rsidRDefault="00CD3B89" w:rsidP="00CD3B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и упражнения на оценку правильности решения на основе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житейских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Представлений;</w:t>
      </w:r>
    </w:p>
    <w:p w:rsidR="00CD3B89" w:rsidRPr="00CD3B89" w:rsidRDefault="00CD3B89" w:rsidP="00CD3B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распознавание, выявление, формулирование проблем, которые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в окружающей действительности и могут быть решены средствами математики.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составляющая математической функциональной грамотности — способность устанавливать математические отношения и зависимости, работать с математической информацией: применять умственные операции, математические методы.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proofErr w:type="spell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понимание и интерпретацию различных отношений между математическими понятиями — работа с математическими объектами.</w:t>
      </w:r>
    </w:p>
    <w:p w:rsidR="00CD3B89" w:rsidRPr="00CD3B89" w:rsidRDefault="00CD3B89" w:rsidP="00CD3B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сравнение, соотнесение, преобразование и обобщение информации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математических объектах — числах, величинах, геометрических фигурах.</w:t>
      </w:r>
    </w:p>
    <w:p w:rsidR="00CD3B89" w:rsidRPr="00CD3B89" w:rsidRDefault="00CD3B89" w:rsidP="00CD3B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выполнение вычислений, расчетов, прикидок, оценки величин,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методами для решения учебных задач.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составляющая математической функциональной грамотности младших школьников — овладение математическим языком, применение его для решения учебных задач, построение математических суждений, работа с математическими фактами.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этой составляющей могут обеспечить следующие группы математических заданий.</w:t>
      </w:r>
    </w:p>
    <w:p w:rsidR="00CD3B89" w:rsidRPr="00CD3B89" w:rsidRDefault="00CD3B89" w:rsidP="00CD3B8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понимание и применение математической символики и терминологии.</w:t>
      </w:r>
    </w:p>
    <w:p w:rsidR="00CD3B89" w:rsidRPr="00CD3B89" w:rsidRDefault="00CD3B89" w:rsidP="00CD3B8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направленные на построение математических суждений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CD3B89" w:rsidRPr="00CD3B89" w:rsidRDefault="00CD3B89" w:rsidP="00CD3B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3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D3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предметные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работать на уровне узнавания и понимания, на уровне понимания и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и извлекать математическую информацию в различном контексте;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математические знания для решения разного рода проблем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проблемы, которые возникают в окружающей действительности и 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решены средствами математики;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эти проблемы на языке математики;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использованные методы решения;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CD3B89" w:rsidRPr="00CD3B89" w:rsidRDefault="00CD3B89" w:rsidP="00CD3B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записывать результаты решения.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Личностные</w:t>
      </w: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CD3B89" w:rsidRPr="00CD3B89" w:rsidRDefault="00CD3B89" w:rsidP="00CD3B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гражданскую позицию в конкретных ситуациях общественной жизни </w:t>
      </w: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B89" w:rsidRPr="00CD3B89" w:rsidRDefault="00CD3B89" w:rsidP="00CD3B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математических знаний с позиции норм морали и общечеловеческих ценностей</w:t>
      </w:r>
    </w:p>
    <w:p w:rsidR="00CD3B89" w:rsidRPr="00CD3B89" w:rsidRDefault="00CD3B89" w:rsidP="00CD3B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монологическую письменную речь, участвовать в дискуссиях;</w:t>
      </w:r>
    </w:p>
    <w:p w:rsidR="00CD3B89" w:rsidRPr="00CD3B89" w:rsidRDefault="00CD3B89" w:rsidP="00CD3B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команду и работать в команде при осуществлении мини-проектов;</w:t>
      </w:r>
    </w:p>
    <w:p w:rsidR="00CD3B89" w:rsidRPr="00CD3B89" w:rsidRDefault="00CD3B89" w:rsidP="00CD3B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портфель достижений школьника, принимая участие в олимпиадах, </w:t>
      </w:r>
    </w:p>
    <w:p w:rsid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викторинах</w:t>
      </w:r>
      <w:proofErr w:type="gramEnd"/>
    </w:p>
    <w:p w:rsid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деятельности.9 класс.</w:t>
      </w:r>
    </w:p>
    <w:p w:rsidR="00CD3B89" w:rsidRPr="00CD3B89" w:rsidRDefault="00CD3B89" w:rsidP="00CD3B89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Математика в повседневной жизни.</w:t>
      </w:r>
    </w:p>
    <w:p w:rsidR="00CD3B89" w:rsidRPr="00CD3B89" w:rsidRDefault="00CD3B89" w:rsidP="00CD3B89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Математика как средство оптимизации повседневной деятельности человека: в устройстве семейного быта, в семейной экономике, при совершении покупок, выборе товаров и услуг, организации отдыха и др.</w:t>
      </w:r>
    </w:p>
    <w:p w:rsidR="00CD3B89" w:rsidRPr="00CD3B89" w:rsidRDefault="00CD3B89" w:rsidP="00CD3B89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Геометрические  задания в ОГЭ.</w:t>
      </w:r>
    </w:p>
    <w:p w:rsidR="00CD3B89" w:rsidRPr="00CD3B89" w:rsidRDefault="00CD3B89" w:rsidP="00CD3B89">
      <w:pPr>
        <w:shd w:val="clear" w:color="auto" w:fill="FFFFFF"/>
        <w:spacing w:after="12"/>
        <w:ind w:right="15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Умение находить часть информации, представленную в виде графиков, рисунков, карт; выбирать элементы информации, которые сообщаются не в нужном порядке; работа с информацией в графическом виде. Чтение условия задачи. Выполнение чертежа с буквенными обозначениями. Перенос данных на чертеж.</w:t>
      </w:r>
      <w:r w:rsidRPr="00CD3B89">
        <w:rPr>
          <w:rFonts w:ascii="Times New Roman" w:eastAsia="Calibri" w:hAnsi="Times New Roman" w:cs="Times New Roman"/>
          <w:b/>
          <w:bCs/>
          <w:color w:val="181818"/>
          <w:sz w:val="24"/>
          <w:szCs w:val="24"/>
        </w:rPr>
        <w:t> </w:t>
      </w: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Анализ данных задачи.</w:t>
      </w:r>
    </w:p>
    <w:p w:rsidR="00CD3B89" w:rsidRPr="00CD3B89" w:rsidRDefault="00CD3B89" w:rsidP="00CD3B89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Математика и общество</w:t>
      </w:r>
    </w:p>
    <w:p w:rsidR="00CD3B89" w:rsidRPr="00CD3B89" w:rsidRDefault="00CD3B89" w:rsidP="00CD3B89">
      <w:pPr>
        <w:shd w:val="clear" w:color="auto" w:fill="FFFFFF"/>
        <w:spacing w:after="12"/>
        <w:ind w:right="15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Применение математических знаний при осуществлении основных обязанностей гражданина: при получении основного общего образования, в повседневной жизни, в </w:t>
      </w:r>
      <w:proofErr w:type="spellStart"/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т.ч</w:t>
      </w:r>
      <w:proofErr w:type="spellEnd"/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. для соблюдения законов РФ и уплате налогов, в бережном отношении к природе и др.</w:t>
      </w:r>
    </w:p>
    <w:p w:rsidR="00CD3B89" w:rsidRPr="00CD3B89" w:rsidRDefault="00CD3B89" w:rsidP="00CD3B89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на чертежах</w:t>
      </w:r>
    </w:p>
    <w:p w:rsidR="00CD3B89" w:rsidRPr="00CD3B89" w:rsidRDefault="00CD3B89" w:rsidP="00CD3B89">
      <w:pPr>
        <w:shd w:val="clear" w:color="auto" w:fill="FFFFFF"/>
        <w:spacing w:after="12"/>
        <w:ind w:right="15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Формирование умения читать чертеж. Перевод информации из одного вида в другой. Умение находить часть информации, представленную в виде графиков, рисунков, карт.</w:t>
      </w:r>
    </w:p>
    <w:p w:rsidR="00CD3B89" w:rsidRPr="00CD3B89" w:rsidRDefault="00CD3B89" w:rsidP="00CD3B89">
      <w:pPr>
        <w:shd w:val="clear" w:color="auto" w:fill="FFFFFF"/>
        <w:spacing w:after="12"/>
        <w:ind w:right="15"/>
        <w:rPr>
          <w:rFonts w:ascii="Times New Roman" w:eastAsia="Calibri" w:hAnsi="Times New Roman" w:cs="Times New Roman"/>
          <w:b/>
          <w:color w:val="181818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color w:val="181818"/>
          <w:sz w:val="24"/>
          <w:szCs w:val="24"/>
        </w:rPr>
        <w:t>Математика и профессия</w:t>
      </w:r>
    </w:p>
    <w:p w:rsidR="00CD3B89" w:rsidRPr="00CD3B89" w:rsidRDefault="00CD3B89" w:rsidP="00CD3B89">
      <w:pPr>
        <w:shd w:val="clear" w:color="auto" w:fill="FFFFFF"/>
        <w:spacing w:after="12"/>
        <w:ind w:right="15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Применение математики для формирования позитивного отношения к труду, интереса к осуществлению различных видов деятельности, осознания своих интересов и профессиональной направленности личности. Демонстрация возможностей математики для оптимизации решения профессионально ориентированных задач.</w:t>
      </w:r>
    </w:p>
    <w:p w:rsidR="00CD3B89" w:rsidRPr="00CD3B89" w:rsidRDefault="00CD3B89" w:rsidP="00CD3B89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D3B89" w:rsidRPr="00CD3B89" w:rsidRDefault="00CD3B89" w:rsidP="00CD3B89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181818"/>
          <w:sz w:val="24"/>
          <w:szCs w:val="24"/>
        </w:rPr>
        <w:t>Учебно-тематический план</w:t>
      </w:r>
      <w:r w:rsidRPr="00CD3B89">
        <w:rPr>
          <w:rFonts w:ascii="Times New Roman" w:eastAsia="Calibri" w:hAnsi="Times New Roman" w:cs="Times New Roman"/>
          <w:color w:val="181818"/>
          <w:sz w:val="24"/>
          <w:szCs w:val="24"/>
        </w:rPr>
        <w:t> </w:t>
      </w:r>
    </w:p>
    <w:tbl>
      <w:tblPr>
        <w:tblW w:w="9073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2693"/>
      </w:tblGrid>
      <w:tr w:rsidR="00CD3B89" w:rsidRPr="00CD3B89" w:rsidTr="00024CCF">
        <w:trPr>
          <w:trHeight w:val="57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13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№</w:t>
            </w:r>
          </w:p>
          <w:p w:rsidR="00CD3B89" w:rsidRPr="00CD3B89" w:rsidRDefault="00CD3B89" w:rsidP="00CD3B89">
            <w:pPr>
              <w:spacing w:line="225" w:lineRule="atLeast"/>
              <w:ind w:left="173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041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Наименование разделов, тем</w:t>
            </w:r>
          </w:p>
          <w:p w:rsidR="00CD3B89" w:rsidRPr="00CD3B89" w:rsidRDefault="00CD3B89" w:rsidP="00CD3B89">
            <w:pPr>
              <w:spacing w:line="225" w:lineRule="atLeast"/>
              <w:ind w:left="149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193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Всего, час</w:t>
            </w:r>
          </w:p>
          <w:p w:rsidR="00CD3B89" w:rsidRPr="00CD3B89" w:rsidRDefault="00CD3B89" w:rsidP="00CD3B89">
            <w:pPr>
              <w:spacing w:line="225" w:lineRule="atLeast"/>
              <w:ind w:left="15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CD3B89" w:rsidRPr="00CD3B89" w:rsidTr="00024CCF">
        <w:trPr>
          <w:trHeight w:val="29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1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Математика в повседневной жизни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9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10</w:t>
            </w:r>
          </w:p>
        </w:tc>
      </w:tr>
      <w:tr w:rsidR="00CD3B89" w:rsidRPr="00CD3B89" w:rsidTr="00024CCF">
        <w:trPr>
          <w:trHeight w:val="29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1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Геометрические задачи в заданиях ОГЭ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9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6</w:t>
            </w:r>
          </w:p>
        </w:tc>
      </w:tr>
      <w:tr w:rsidR="00CD3B89" w:rsidRPr="00CD3B89" w:rsidTr="00024CCF">
        <w:trPr>
          <w:trHeight w:val="29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1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Математика и общество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9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6</w:t>
            </w:r>
          </w:p>
        </w:tc>
      </w:tr>
      <w:tr w:rsidR="00CD3B89" w:rsidRPr="00CD3B89" w:rsidTr="00024CCF">
        <w:trPr>
          <w:trHeight w:val="29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1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Задачи на чертежах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9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6</w:t>
            </w:r>
          </w:p>
        </w:tc>
      </w:tr>
      <w:tr w:rsidR="00CD3B89" w:rsidRPr="00CD3B89" w:rsidTr="00024CCF">
        <w:trPr>
          <w:trHeight w:val="29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21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Математика и профессии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9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6</w:t>
            </w:r>
          </w:p>
        </w:tc>
      </w:tr>
      <w:tr w:rsidR="00CD3B89" w:rsidRPr="00CD3B89" w:rsidTr="00024CCF">
        <w:trPr>
          <w:trHeight w:val="295"/>
        </w:trPr>
        <w:tc>
          <w:tcPr>
            <w:tcW w:w="6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110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t>Итого</w:t>
            </w: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CD3B89" w:rsidRPr="00CD3B89" w:rsidRDefault="00CD3B89" w:rsidP="00CD3B89">
            <w:pPr>
              <w:spacing w:line="225" w:lineRule="atLeast"/>
              <w:ind w:left="94"/>
              <w:jc w:val="center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34</w:t>
            </w:r>
          </w:p>
        </w:tc>
      </w:tr>
    </w:tbl>
    <w:p w:rsidR="00CD3B89" w:rsidRPr="00CD3B89" w:rsidRDefault="00CD3B89" w:rsidP="00CD3B89">
      <w:pPr>
        <w:shd w:val="clear" w:color="auto" w:fill="FFFFFF"/>
        <w:spacing w:after="25" w:line="225" w:lineRule="atLeast"/>
        <w:ind w:left="4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3B89">
        <w:rPr>
          <w:rFonts w:ascii="Times New Roman" w:eastAsia="Calibri" w:hAnsi="Times New Roman" w:cs="Times New Roman"/>
          <w:b/>
          <w:bCs/>
          <w:color w:val="181818"/>
          <w:sz w:val="24"/>
          <w:szCs w:val="24"/>
        </w:rPr>
        <w:t> </w:t>
      </w:r>
    </w:p>
    <w:p w:rsidR="00CD3B89" w:rsidRPr="00CD3B89" w:rsidRDefault="00CD3B89" w:rsidP="00CD3B8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CD3B89" w:rsidRPr="00CD3B89" w:rsidRDefault="00CD3B89" w:rsidP="00CD3B8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CD3B89" w:rsidRPr="00CD3B89" w:rsidRDefault="00CD3B89" w:rsidP="00CD3B8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CD3B89" w:rsidRPr="00CD3B89" w:rsidRDefault="00CD3B89" w:rsidP="00CD3B89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3B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Календарно-тематический план</w:t>
      </w:r>
      <w:r w:rsidRPr="00CD3B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tbl>
      <w:tblPr>
        <w:tblStyle w:val="a3"/>
        <w:tblW w:w="107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531"/>
        <w:gridCol w:w="2438"/>
        <w:gridCol w:w="3657"/>
      </w:tblGrid>
      <w:tr w:rsidR="00CD3B89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9" w:rsidRPr="00CD3B89" w:rsidRDefault="00CD3B89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D3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D3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9" w:rsidRPr="00CD3B89" w:rsidRDefault="00CD3B89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9" w:rsidRPr="00CD3B89" w:rsidRDefault="00CD3B89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9" w:rsidRPr="00CD3B89" w:rsidRDefault="00CD3B89" w:rsidP="00CD3B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89" w:rsidRPr="00CD3B89" w:rsidRDefault="00CD3B89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организации занятий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Чтение чертежей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работа с учебно-справочной литературой.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Практическая работа по теме «Участок»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практикумы, тестирование 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Задача про «Шины»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литературой.</w:t>
            </w:r>
          </w:p>
        </w:tc>
      </w:tr>
      <w:tr w:rsidR="00B22096" w:rsidRPr="00CD3B89" w:rsidTr="001D3B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Практическая работа по теме «Шины»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 тестирование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Покупки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лекции, практикумы, тестирование, работа с учебно-справочной литературой.</w:t>
            </w:r>
          </w:p>
        </w:tc>
      </w:tr>
      <w:tr w:rsidR="00B22096" w:rsidRPr="00CD3B89" w:rsidTr="00E86E8B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Решение задач на покупки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Карманные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 тестирование</w:t>
            </w:r>
          </w:p>
        </w:tc>
      </w:tr>
      <w:tr w:rsidR="00B22096" w:rsidRPr="00CD3B89" w:rsidTr="007F4E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pacing w:after="5" w:line="225" w:lineRule="atLeast"/>
              <w:ind w:left="110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Практическая работа по теме</w:t>
            </w:r>
          </w:p>
          <w:p w:rsidR="00B22096" w:rsidRPr="00CD3B89" w:rsidRDefault="00B22096" w:rsidP="00CD3B89">
            <w:pPr>
              <w:spacing w:after="27"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«Покупки.                    Карманные</w:t>
            </w:r>
          </w:p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расходы»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практикумы, тестирование,</w:t>
            </w:r>
          </w:p>
        </w:tc>
      </w:tr>
      <w:tr w:rsidR="00B22096" w:rsidRPr="00CD3B89" w:rsidTr="003013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Проектная работа по теме «Математика в повседневной жизни»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практикумы, тестирование 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Геометрические фигуры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</w:t>
            </w:r>
          </w:p>
        </w:tc>
      </w:tr>
      <w:tr w:rsidR="00B22096" w:rsidRPr="00CD3B89" w:rsidTr="006825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Упражнения, направленные на освоение терминологии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B22096" w:rsidRPr="00CD3B89" w:rsidTr="00B2209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pacing w:after="27"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Верные              и неверные </w:t>
            </w:r>
          </w:p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утверждения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</w:t>
            </w:r>
          </w:p>
        </w:tc>
      </w:tr>
      <w:tr w:rsidR="00B22096" w:rsidRPr="00CD3B89" w:rsidTr="006E59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Работа с текстовой       информацией: интерпретация, анализ и  представление в графическом и </w:t>
            </w: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lastRenderedPageBreak/>
              <w:t>символьном виде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B22096" w:rsidRPr="00CD3B89" w:rsidTr="00383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Работа             с          текстовой информацией:            анализ, интерпретация, представление в графическом и символьном виде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96" w:rsidRPr="00CD3B89" w:rsidRDefault="00B22096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96" w:rsidRPr="00CD3B89" w:rsidRDefault="00B22096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  <w:bookmarkStart w:id="0" w:name="_GoBack"/>
        <w:bookmarkEnd w:id="0"/>
      </w:tr>
      <w:tr w:rsidR="00964EBE" w:rsidRPr="00CD3B89" w:rsidTr="00CD69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Проверочная работа по теме  «Геометрические задачи в заданиях ОГЭ»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964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Права человека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</w:t>
            </w:r>
          </w:p>
        </w:tc>
      </w:tr>
      <w:tr w:rsidR="00964EBE" w:rsidRPr="00CD3B89" w:rsidTr="00C06B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Практическая работа по теме «Права человека»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964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</w:t>
            </w:r>
          </w:p>
        </w:tc>
      </w:tr>
      <w:tr w:rsidR="00964EBE" w:rsidRPr="00CD3B89" w:rsidTr="00964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</w:t>
            </w:r>
          </w:p>
        </w:tc>
      </w:tr>
      <w:tr w:rsidR="00964EBE" w:rsidRPr="00CD3B89" w:rsidTr="00A576C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Проектная работа по теме «Математика и общество»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0E07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Проверочная работа по теме «Математика и общество»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3046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Задачи на готовых чертежах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1D19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Упражнения, направленные на формирование умения читать чертеж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2E56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spacing w:after="46" w:line="208" w:lineRule="atLeast"/>
              <w:ind w:left="2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Задания, направленные на перевод информации одного</w:t>
            </w:r>
          </w:p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вида в </w:t>
            </w:r>
            <w:proofErr w:type="gramStart"/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другой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BE2A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E3424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1709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Проверочная </w:t>
            </w: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lastRenderedPageBreak/>
              <w:t>работа по теме «Задачи на чертежах»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964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Математика   в профессиональной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лекции, практикумы, тестирование, работа с учебно-справочной литературой</w:t>
            </w:r>
          </w:p>
        </w:tc>
      </w:tr>
      <w:tr w:rsidR="00964EBE" w:rsidRPr="00CD3B89" w:rsidTr="00B824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Математика   в профессиональной деятельности моих родителей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964EBE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964EBE" w:rsidRPr="00CD3B89" w:rsidTr="003232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spacing w:after="27" w:line="225" w:lineRule="atLeast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Математические         задачи        </w:t>
            </w:r>
            <w:proofErr w:type="gramStart"/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в</w:t>
            </w:r>
            <w:proofErr w:type="gramEnd"/>
          </w:p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профессиях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BE" w:rsidRPr="00CD3B89" w:rsidRDefault="00D163B0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BE" w:rsidRPr="00CD3B89" w:rsidRDefault="00964EBE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D163B0" w:rsidRPr="00CD3B89" w:rsidTr="001F74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Проектная работа по теме «Математика и профессии»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0" w:rsidRPr="00CD3B89" w:rsidRDefault="00D163B0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D163B0" w:rsidRPr="00CD3B89" w:rsidTr="00617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B0" w:rsidRPr="00CD3B89" w:rsidRDefault="00D163B0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практикумы, тестирование</w:t>
            </w:r>
          </w:p>
        </w:tc>
      </w:tr>
      <w:tr w:rsidR="00D163B0" w:rsidRPr="00CD3B89" w:rsidTr="00617D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Защита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0" w:rsidRPr="00CD3B89" w:rsidRDefault="00D163B0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B8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D163B0" w:rsidRPr="00CD3B89" w:rsidTr="00C363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B0" w:rsidRPr="00CD3B89" w:rsidRDefault="00D163B0" w:rsidP="00CD3B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0" w:rsidRPr="00CD3B89" w:rsidRDefault="00D163B0" w:rsidP="00CD3B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B0" w:rsidRPr="00CD3B89" w:rsidRDefault="00D163B0" w:rsidP="00CD3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CD3B89" w:rsidRDefault="00CD3B89" w:rsidP="00CD3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B89" w:rsidRPr="00CD3B89" w:rsidRDefault="00CD3B89" w:rsidP="00CD3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43BA10" wp14:editId="5145DB9E">
                <wp:extent cx="304800" cy="304800"/>
                <wp:effectExtent l="3810" t="0" r="0" b="0"/>
                <wp:docPr id="1" name="Прямоугольник 1" descr="http://skiv.instrao.ru/bitrix/templates/books/images/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skiv.instrao.ru/bitrix/templates/books/images/logo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mHBSALAwAAD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CD3B89" w:rsidRPr="00CD3B89" w:rsidRDefault="00CD3B89" w:rsidP="00CD3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B89" w:rsidRPr="00CD3B89" w:rsidRDefault="00CD3B89" w:rsidP="00CD3B89">
      <w:pPr>
        <w:rPr>
          <w:rFonts w:ascii="Calibri" w:eastAsia="Calibri" w:hAnsi="Calibri" w:cs="Times New Roman"/>
        </w:rPr>
      </w:pPr>
    </w:p>
    <w:p w:rsidR="00CD3B89" w:rsidRPr="00CD3B89" w:rsidRDefault="00CD3B89" w:rsidP="00CD3B89">
      <w:pPr>
        <w:rPr>
          <w:rFonts w:ascii="Calibri" w:eastAsia="Calibri" w:hAnsi="Calibri" w:cs="Times New Roman"/>
        </w:rPr>
      </w:pPr>
    </w:p>
    <w:p w:rsidR="005D0BC0" w:rsidRDefault="005D0BC0"/>
    <w:sectPr w:rsidR="005D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51C"/>
    <w:multiLevelType w:val="multilevel"/>
    <w:tmpl w:val="D9542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574DB"/>
    <w:multiLevelType w:val="multilevel"/>
    <w:tmpl w:val="A0C2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E2778"/>
    <w:multiLevelType w:val="multilevel"/>
    <w:tmpl w:val="DB7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36ED8"/>
    <w:multiLevelType w:val="multilevel"/>
    <w:tmpl w:val="551C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12301"/>
    <w:multiLevelType w:val="multilevel"/>
    <w:tmpl w:val="C09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73ABB"/>
    <w:multiLevelType w:val="multilevel"/>
    <w:tmpl w:val="F92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B4F81"/>
    <w:multiLevelType w:val="multilevel"/>
    <w:tmpl w:val="B54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B46FD"/>
    <w:multiLevelType w:val="multilevel"/>
    <w:tmpl w:val="3E94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64B0B"/>
    <w:multiLevelType w:val="multilevel"/>
    <w:tmpl w:val="757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89"/>
    <w:rsid w:val="005D0BC0"/>
    <w:rsid w:val="00964EBE"/>
    <w:rsid w:val="00B22096"/>
    <w:rsid w:val="00CD3B89"/>
    <w:rsid w:val="00D163B0"/>
    <w:rsid w:val="00E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ASUS</cp:lastModifiedBy>
  <cp:revision>2</cp:revision>
  <dcterms:created xsi:type="dcterms:W3CDTF">2025-02-19T09:15:00Z</dcterms:created>
  <dcterms:modified xsi:type="dcterms:W3CDTF">2025-02-19T10:07:00Z</dcterms:modified>
</cp:coreProperties>
</file>